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Ind w:w="135" w:type="dxa"/>
        <w:tblLook w:val="04A0" w:firstRow="1" w:lastRow="0" w:firstColumn="1" w:lastColumn="0" w:noHBand="0" w:noVBand="1"/>
      </w:tblPr>
      <w:tblGrid>
        <w:gridCol w:w="650"/>
        <w:gridCol w:w="1348"/>
        <w:gridCol w:w="2078"/>
        <w:gridCol w:w="2000"/>
        <w:gridCol w:w="2085"/>
      </w:tblGrid>
      <w:tr w:rsidR="00E223B7" w14:paraId="318C14AE" w14:textId="77777777" w:rsidTr="00E223B7">
        <w:tc>
          <w:tcPr>
            <w:tcW w:w="8522" w:type="dxa"/>
            <w:gridSpan w:val="5"/>
            <w:tcBorders>
              <w:top w:val="single" w:sz="4" w:space="0" w:color="auto"/>
              <w:left w:val="single" w:sz="4" w:space="0" w:color="auto"/>
              <w:bottom w:val="single" w:sz="4" w:space="0" w:color="auto"/>
              <w:right w:val="single" w:sz="4" w:space="0" w:color="auto"/>
            </w:tcBorders>
            <w:hideMark/>
          </w:tcPr>
          <w:p w14:paraId="1B2690C2" w14:textId="77777777" w:rsidR="00E223B7" w:rsidRDefault="00E223B7">
            <w:pPr>
              <w:jc w:val="center"/>
              <w:rPr>
                <w:rFonts w:ascii="Times New Roman" w:hAnsi="Times New Roman"/>
              </w:rPr>
            </w:pPr>
            <w:r>
              <w:rPr>
                <w:rFonts w:ascii="宋体" w:hAnsi="宋体"/>
              </w:rPr>
              <w:t>工作周报</w:t>
            </w:r>
          </w:p>
        </w:tc>
      </w:tr>
      <w:tr w:rsidR="00E223B7" w14:paraId="2D3BE65C" w14:textId="77777777" w:rsidTr="00E223B7">
        <w:tc>
          <w:tcPr>
            <w:tcW w:w="2130" w:type="dxa"/>
            <w:gridSpan w:val="2"/>
            <w:tcBorders>
              <w:top w:val="single" w:sz="4" w:space="0" w:color="auto"/>
              <w:left w:val="single" w:sz="4" w:space="0" w:color="auto"/>
              <w:bottom w:val="single" w:sz="4" w:space="0" w:color="auto"/>
              <w:right w:val="single" w:sz="4" w:space="0" w:color="auto"/>
            </w:tcBorders>
            <w:hideMark/>
          </w:tcPr>
          <w:p w14:paraId="66022582" w14:textId="77777777" w:rsidR="00E223B7" w:rsidRDefault="00E223B7">
            <w:pPr>
              <w:jc w:val="center"/>
              <w:rPr>
                <w:rFonts w:ascii="Times New Roman" w:hAnsi="Times New Roman"/>
              </w:rPr>
            </w:pPr>
            <w:r>
              <w:rPr>
                <w:rFonts w:ascii="宋体" w:hAnsi="宋体"/>
              </w:rPr>
              <w:t>姓名</w:t>
            </w:r>
          </w:p>
        </w:tc>
        <w:tc>
          <w:tcPr>
            <w:tcW w:w="2130" w:type="dxa"/>
            <w:tcBorders>
              <w:top w:val="single" w:sz="4" w:space="0" w:color="auto"/>
              <w:left w:val="single" w:sz="4" w:space="0" w:color="auto"/>
              <w:bottom w:val="single" w:sz="4" w:space="0" w:color="auto"/>
              <w:right w:val="single" w:sz="4" w:space="0" w:color="auto"/>
            </w:tcBorders>
            <w:hideMark/>
          </w:tcPr>
          <w:p w14:paraId="7B65E54F" w14:textId="77777777" w:rsidR="00E223B7" w:rsidRDefault="00E223B7">
            <w:pPr>
              <w:jc w:val="center"/>
              <w:rPr>
                <w:rFonts w:ascii="Times New Roman" w:hAnsi="Times New Roman"/>
              </w:rPr>
            </w:pPr>
            <w:r>
              <w:rPr>
                <w:rFonts w:ascii="宋体" w:hAnsi="宋体"/>
              </w:rPr>
              <w:t>赵浩丞</w:t>
            </w:r>
          </w:p>
        </w:tc>
        <w:tc>
          <w:tcPr>
            <w:tcW w:w="2130" w:type="dxa"/>
            <w:tcBorders>
              <w:top w:val="single" w:sz="4" w:space="0" w:color="auto"/>
              <w:left w:val="single" w:sz="4" w:space="0" w:color="auto"/>
              <w:bottom w:val="single" w:sz="4" w:space="0" w:color="auto"/>
              <w:right w:val="single" w:sz="4" w:space="0" w:color="auto"/>
            </w:tcBorders>
            <w:hideMark/>
          </w:tcPr>
          <w:p w14:paraId="0F1AF5EC" w14:textId="77777777" w:rsidR="00E223B7" w:rsidRDefault="00E223B7">
            <w:pPr>
              <w:jc w:val="center"/>
              <w:rPr>
                <w:rFonts w:ascii="Times New Roman" w:hAnsi="Times New Roman"/>
              </w:rPr>
            </w:pPr>
            <w:r>
              <w:rPr>
                <w:rFonts w:ascii="宋体" w:hAnsi="宋体"/>
              </w:rPr>
              <w:t>时间</w:t>
            </w:r>
          </w:p>
        </w:tc>
        <w:tc>
          <w:tcPr>
            <w:tcW w:w="2132" w:type="dxa"/>
            <w:tcBorders>
              <w:top w:val="single" w:sz="4" w:space="0" w:color="auto"/>
              <w:left w:val="single" w:sz="4" w:space="0" w:color="auto"/>
              <w:bottom w:val="single" w:sz="4" w:space="0" w:color="auto"/>
              <w:right w:val="single" w:sz="4" w:space="0" w:color="auto"/>
            </w:tcBorders>
            <w:hideMark/>
          </w:tcPr>
          <w:p w14:paraId="185919B5" w14:textId="0F25C042" w:rsidR="00E223B7" w:rsidRDefault="00E223B7">
            <w:pPr>
              <w:jc w:val="center"/>
              <w:rPr>
                <w:rFonts w:ascii="Times New Roman" w:hAnsi="Times New Roman"/>
              </w:rPr>
            </w:pPr>
            <w:r>
              <w:rPr>
                <w:rFonts w:ascii="Times New Roman" w:hAnsi="Times New Roman" w:hint="eastAsia"/>
              </w:rPr>
              <w:t>2025.</w:t>
            </w:r>
            <w:r>
              <w:rPr>
                <w:rFonts w:ascii="Times New Roman" w:hAnsi="Times New Roman"/>
              </w:rPr>
              <w:t>8</w:t>
            </w:r>
            <w:r>
              <w:rPr>
                <w:rFonts w:ascii="Times New Roman" w:hAnsi="Times New Roman" w:hint="eastAsia"/>
              </w:rPr>
              <w:t>.</w:t>
            </w:r>
            <w:r>
              <w:rPr>
                <w:rFonts w:ascii="Times New Roman" w:hAnsi="Times New Roman"/>
              </w:rPr>
              <w:t>11</w:t>
            </w:r>
            <w:r>
              <w:rPr>
                <w:rFonts w:ascii="Times New Roman" w:hAnsi="Times New Roman"/>
              </w:rPr>
              <w:t>—202</w:t>
            </w:r>
            <w:r>
              <w:rPr>
                <w:rFonts w:ascii="Times New Roman" w:hAnsi="Times New Roman" w:hint="eastAsia"/>
              </w:rPr>
              <w:t>5.</w:t>
            </w:r>
            <w:r>
              <w:rPr>
                <w:rFonts w:ascii="Times New Roman" w:hAnsi="Times New Roman"/>
              </w:rPr>
              <w:t>8</w:t>
            </w:r>
            <w:r>
              <w:rPr>
                <w:rFonts w:ascii="Times New Roman" w:hAnsi="Times New Roman" w:hint="eastAsia"/>
              </w:rPr>
              <w:t>.</w:t>
            </w:r>
            <w:r>
              <w:rPr>
                <w:rFonts w:ascii="Times New Roman" w:hAnsi="Times New Roman"/>
              </w:rPr>
              <w:t>17</w:t>
            </w:r>
          </w:p>
        </w:tc>
      </w:tr>
      <w:tr w:rsidR="00E223B7" w14:paraId="5FF407AF" w14:textId="77777777" w:rsidTr="00E223B7">
        <w:trPr>
          <w:trHeight w:val="1962"/>
        </w:trPr>
        <w:tc>
          <w:tcPr>
            <w:tcW w:w="716" w:type="dxa"/>
            <w:tcBorders>
              <w:top w:val="single" w:sz="4" w:space="0" w:color="auto"/>
              <w:left w:val="single" w:sz="4" w:space="0" w:color="auto"/>
              <w:bottom w:val="single" w:sz="4" w:space="0" w:color="auto"/>
              <w:right w:val="single" w:sz="4" w:space="0" w:color="auto"/>
            </w:tcBorders>
            <w:vAlign w:val="center"/>
            <w:hideMark/>
          </w:tcPr>
          <w:p w14:paraId="6E011456" w14:textId="77777777" w:rsidR="00E223B7" w:rsidRDefault="00E223B7">
            <w:pPr>
              <w:jc w:val="center"/>
              <w:rPr>
                <w:rFonts w:ascii="Times New Roman" w:hAnsi="Times New Roman"/>
              </w:rPr>
            </w:pPr>
            <w:r>
              <w:rPr>
                <w:rFonts w:ascii="宋体" w:hAnsi="宋体"/>
              </w:rPr>
              <w:t>本周工作总结</w:t>
            </w:r>
          </w:p>
        </w:tc>
        <w:tc>
          <w:tcPr>
            <w:tcW w:w="7806" w:type="dxa"/>
            <w:gridSpan w:val="4"/>
            <w:tcBorders>
              <w:top w:val="single" w:sz="4" w:space="0" w:color="auto"/>
              <w:left w:val="single" w:sz="4" w:space="0" w:color="auto"/>
              <w:bottom w:val="single" w:sz="4" w:space="0" w:color="auto"/>
              <w:right w:val="single" w:sz="4" w:space="0" w:color="auto"/>
            </w:tcBorders>
          </w:tcPr>
          <w:p w14:paraId="35928EE1" w14:textId="52801572" w:rsidR="00E223B7" w:rsidRPr="00E223B7" w:rsidRDefault="00E223B7" w:rsidP="00E223B7">
            <w:pPr>
              <w:pStyle w:val="a4"/>
              <w:numPr>
                <w:ilvl w:val="0"/>
                <w:numId w:val="1"/>
              </w:numPr>
              <w:ind w:firstLineChars="0"/>
              <w:rPr>
                <w:rFonts w:ascii="Times New Roman" w:hAnsi="Times New Roman"/>
              </w:rPr>
            </w:pPr>
            <w:r w:rsidRPr="00E223B7">
              <w:rPr>
                <w:rFonts w:ascii="Times New Roman" w:hAnsi="Times New Roman" w:hint="eastAsia"/>
              </w:rPr>
              <w:t>中期报告撰写</w:t>
            </w:r>
          </w:p>
          <w:p w14:paraId="46EA01F8" w14:textId="77777777" w:rsidR="00E223B7" w:rsidRDefault="00E223B7" w:rsidP="00E223B7">
            <w:pPr>
              <w:pStyle w:val="a4"/>
              <w:numPr>
                <w:ilvl w:val="0"/>
                <w:numId w:val="1"/>
              </w:numPr>
              <w:ind w:firstLineChars="0"/>
              <w:rPr>
                <w:rFonts w:ascii="Times New Roman" w:hAnsi="Times New Roman"/>
              </w:rPr>
            </w:pPr>
            <w:r>
              <w:rPr>
                <w:rFonts w:ascii="Times New Roman" w:hAnsi="Times New Roman" w:hint="eastAsia"/>
              </w:rPr>
              <w:t>对从东营通</w:t>
            </w:r>
            <w:proofErr w:type="gramStart"/>
            <w:r>
              <w:rPr>
                <w:rFonts w:ascii="Times New Roman" w:hAnsi="Times New Roman" w:hint="eastAsia"/>
              </w:rPr>
              <w:t>威最新</w:t>
            </w:r>
            <w:proofErr w:type="gramEnd"/>
            <w:r>
              <w:rPr>
                <w:rFonts w:ascii="Times New Roman" w:hAnsi="Times New Roman" w:hint="eastAsia"/>
              </w:rPr>
              <w:t>收集的图片进行标注，进行图片数据集的丰富</w:t>
            </w:r>
          </w:p>
          <w:p w14:paraId="3868451C" w14:textId="77777777" w:rsidR="00E223B7" w:rsidRDefault="00E223B7" w:rsidP="00E223B7">
            <w:pPr>
              <w:pStyle w:val="a4"/>
              <w:ind w:left="408" w:firstLineChars="0" w:firstLine="0"/>
              <w:rPr>
                <w:rFonts w:ascii="Times New Roman" w:hAnsi="Times New Roman"/>
              </w:rPr>
            </w:pPr>
            <w:r>
              <w:rPr>
                <w:noProof/>
              </w:rPr>
              <w:drawing>
                <wp:inline distT="0" distB="0" distL="0" distR="0" wp14:anchorId="63B930C4" wp14:editId="1FEBFF0F">
                  <wp:extent cx="3706142" cy="196596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5114" cy="1970719"/>
                          </a:xfrm>
                          <a:prstGeom prst="rect">
                            <a:avLst/>
                          </a:prstGeom>
                        </pic:spPr>
                      </pic:pic>
                    </a:graphicData>
                  </a:graphic>
                </wp:inline>
              </w:drawing>
            </w:r>
          </w:p>
          <w:p w14:paraId="2FBC71FD" w14:textId="2F3B35CF" w:rsidR="00E223B7" w:rsidRPr="00E223B7" w:rsidRDefault="00E223B7" w:rsidP="00E223B7">
            <w:pPr>
              <w:pStyle w:val="a4"/>
              <w:numPr>
                <w:ilvl w:val="0"/>
                <w:numId w:val="1"/>
              </w:numPr>
              <w:ind w:firstLineChars="0"/>
              <w:rPr>
                <w:rFonts w:ascii="Times New Roman" w:hAnsi="Times New Roman"/>
              </w:rPr>
            </w:pPr>
            <w:r w:rsidRPr="00E223B7">
              <w:rPr>
                <w:rFonts w:ascii="Times New Roman" w:hAnsi="Times New Roman" w:hint="eastAsia"/>
              </w:rPr>
              <w:t>对</w:t>
            </w:r>
            <w:r w:rsidRPr="00E223B7">
              <w:rPr>
                <w:rFonts w:ascii="Times New Roman" w:hAnsi="Times New Roman" w:hint="eastAsia"/>
              </w:rPr>
              <w:t>3</w:t>
            </w:r>
            <w:r w:rsidRPr="00E223B7">
              <w:rPr>
                <w:rFonts w:ascii="Times New Roman" w:hAnsi="Times New Roman"/>
              </w:rPr>
              <w:t>6</w:t>
            </w:r>
            <w:r w:rsidRPr="00E223B7">
              <w:rPr>
                <w:rFonts w:ascii="Times New Roman" w:hAnsi="Times New Roman" w:hint="eastAsia"/>
              </w:rPr>
              <w:t>个回归模型进行分类</w:t>
            </w:r>
            <w:r w:rsidR="00CA0822">
              <w:rPr>
                <w:rFonts w:ascii="Times New Roman" w:hAnsi="Times New Roman" w:hint="eastAsia"/>
              </w:rPr>
              <w:t>，并绘制泰勒图进行不同模型的比较</w:t>
            </w:r>
          </w:p>
          <w:p w14:paraId="595CB0B5" w14:textId="430BE8A4" w:rsidR="00E223B7" w:rsidRPr="00CA0822" w:rsidRDefault="00E223B7" w:rsidP="00CA0822">
            <w:pPr>
              <w:ind w:firstLineChars="200" w:firstLine="400"/>
              <w:rPr>
                <w:rFonts w:ascii="Times New Roman" w:hAnsi="Times New Roman" w:hint="eastAsia"/>
              </w:rPr>
            </w:pPr>
            <w:r w:rsidRPr="00E223B7">
              <w:rPr>
                <w:rFonts w:ascii="Times New Roman" w:hAnsi="Times New Roman" w:hint="eastAsia"/>
              </w:rPr>
              <w:t>类别</w:t>
            </w:r>
            <w:proofErr w:type="gramStart"/>
            <w:r w:rsidRPr="00E223B7">
              <w:rPr>
                <w:rFonts w:ascii="Times New Roman" w:hAnsi="Times New Roman" w:hint="eastAsia"/>
              </w:rPr>
              <w:t>一</w:t>
            </w:r>
            <w:proofErr w:type="gramEnd"/>
            <w:r w:rsidRPr="00E223B7">
              <w:rPr>
                <w:rFonts w:ascii="Times New Roman" w:hAnsi="Times New Roman" w:hint="eastAsia"/>
              </w:rPr>
              <w:t>：经典基准模型</w:t>
            </w:r>
            <w:r w:rsidRPr="00E223B7">
              <w:rPr>
                <w:rFonts w:ascii="Times New Roman" w:hAnsi="Times New Roman" w:hint="eastAsia"/>
              </w:rPr>
              <w:t xml:space="preserve"> </w:t>
            </w:r>
            <w:r w:rsidRPr="00E223B7">
              <w:rPr>
                <w:rFonts w:ascii="Times New Roman" w:hAnsi="Times New Roman" w:hint="eastAsia"/>
              </w:rPr>
              <w:t>这类模型通常是传统机器学习的代表，或者是非常基础的神经网络。</w:t>
            </w:r>
            <w:r w:rsidRPr="00E223B7">
              <w:rPr>
                <w:rFonts w:ascii="Times New Roman" w:hAnsi="Times New Roman" w:hint="eastAsia"/>
              </w:rPr>
              <w:t>BP (</w:t>
            </w:r>
            <w:r w:rsidRPr="00E223B7">
              <w:rPr>
                <w:rFonts w:ascii="Times New Roman" w:hAnsi="Times New Roman" w:hint="eastAsia"/>
              </w:rPr>
              <w:t>反向传播神经网络</w:t>
            </w:r>
            <w:r w:rsidRPr="00E223B7">
              <w:rPr>
                <w:rFonts w:ascii="Times New Roman" w:hAnsi="Times New Roman" w:hint="eastAsia"/>
              </w:rPr>
              <w:t>), SVR (</w:t>
            </w:r>
            <w:r w:rsidRPr="00E223B7">
              <w:rPr>
                <w:rFonts w:ascii="Times New Roman" w:hAnsi="Times New Roman" w:hint="eastAsia"/>
              </w:rPr>
              <w:t>支持向量回归</w:t>
            </w:r>
            <w:r w:rsidRPr="00E223B7">
              <w:rPr>
                <w:rFonts w:ascii="Times New Roman" w:hAnsi="Times New Roman" w:hint="eastAsia"/>
              </w:rPr>
              <w:t>), CART (</w:t>
            </w:r>
            <w:r w:rsidRPr="00E223B7">
              <w:rPr>
                <w:rFonts w:ascii="Times New Roman" w:hAnsi="Times New Roman" w:hint="eastAsia"/>
              </w:rPr>
              <w:t>决策树</w:t>
            </w:r>
            <w:r w:rsidRPr="00E223B7">
              <w:rPr>
                <w:rFonts w:ascii="Times New Roman" w:hAnsi="Times New Roman" w:hint="eastAsia"/>
              </w:rPr>
              <w:t>), ELM (</w:t>
            </w:r>
            <w:r w:rsidRPr="00E223B7">
              <w:rPr>
                <w:rFonts w:ascii="Times New Roman" w:hAnsi="Times New Roman" w:hint="eastAsia"/>
              </w:rPr>
              <w:t>极限学习机</w:t>
            </w:r>
            <w:r w:rsidRPr="00E223B7">
              <w:rPr>
                <w:rFonts w:ascii="Times New Roman" w:hAnsi="Times New Roman" w:hint="eastAsia"/>
              </w:rPr>
              <w:t>), RBF (</w:t>
            </w:r>
            <w:r w:rsidRPr="00E223B7">
              <w:rPr>
                <w:rFonts w:ascii="Times New Roman" w:hAnsi="Times New Roman" w:hint="eastAsia"/>
              </w:rPr>
              <w:t>径向基函数网络</w:t>
            </w:r>
            <w:r w:rsidRPr="00E223B7">
              <w:rPr>
                <w:rFonts w:ascii="Times New Roman" w:hAnsi="Times New Roman" w:hint="eastAsia"/>
              </w:rPr>
              <w:t>)</w:t>
            </w:r>
            <w:r>
              <w:rPr>
                <w:rFonts w:ascii="Times New Roman" w:hAnsi="Times New Roman" w:hint="eastAsia"/>
              </w:rPr>
              <w:t>。</w:t>
            </w:r>
            <w:r w:rsidRPr="00E223B7">
              <w:rPr>
                <w:rFonts w:ascii="Times New Roman" w:hAnsi="Times New Roman" w:hint="eastAsia"/>
              </w:rPr>
              <w:t>类别二：树模型集成大家族</w:t>
            </w:r>
            <w:r w:rsidRPr="00E223B7">
              <w:rPr>
                <w:rFonts w:ascii="Times New Roman" w:hAnsi="Times New Roman" w:hint="eastAsia"/>
              </w:rPr>
              <w:t xml:space="preserve">Bagging, Random-Forest, Gradient-boosting, XGBOOST, </w:t>
            </w:r>
            <w:proofErr w:type="spellStart"/>
            <w:r w:rsidRPr="00E223B7">
              <w:rPr>
                <w:rFonts w:ascii="Times New Roman" w:hAnsi="Times New Roman" w:hint="eastAsia"/>
              </w:rPr>
              <w:t>LightGBM</w:t>
            </w:r>
            <w:proofErr w:type="spellEnd"/>
            <w:r w:rsidRPr="00E223B7">
              <w:rPr>
                <w:rFonts w:ascii="Times New Roman" w:hAnsi="Times New Roman" w:hint="eastAsia"/>
              </w:rPr>
              <w:t xml:space="preserve">, </w:t>
            </w:r>
            <w:proofErr w:type="spellStart"/>
            <w:r w:rsidRPr="00E223B7">
              <w:rPr>
                <w:rFonts w:ascii="Times New Roman" w:hAnsi="Times New Roman" w:hint="eastAsia"/>
              </w:rPr>
              <w:t>CatBoost</w:t>
            </w:r>
            <w:proofErr w:type="spellEnd"/>
            <w:r w:rsidRPr="00E223B7">
              <w:rPr>
                <w:rFonts w:ascii="Times New Roman" w:hAnsi="Times New Roman" w:hint="eastAsia"/>
              </w:rPr>
              <w:t>, HGBDT</w:t>
            </w:r>
            <w:r>
              <w:rPr>
                <w:rFonts w:ascii="Times New Roman" w:hAnsi="Times New Roman" w:hint="eastAsia"/>
              </w:rPr>
              <w:t>。</w:t>
            </w:r>
            <w:r w:rsidRPr="00E223B7">
              <w:rPr>
                <w:rFonts w:ascii="Times New Roman" w:hAnsi="Times New Roman" w:hint="eastAsia"/>
              </w:rPr>
              <w:t>类别三：循环神经网络及其变体</w:t>
            </w:r>
            <w:r w:rsidRPr="00E223B7">
              <w:rPr>
                <w:rFonts w:ascii="Times New Roman" w:hAnsi="Times New Roman" w:hint="eastAsia"/>
              </w:rPr>
              <w:t xml:space="preserve">GRU, LSTM, </w:t>
            </w:r>
            <w:proofErr w:type="spellStart"/>
            <w:r w:rsidRPr="00E223B7">
              <w:rPr>
                <w:rFonts w:ascii="Times New Roman" w:hAnsi="Times New Roman" w:hint="eastAsia"/>
              </w:rPr>
              <w:t>BiGRU</w:t>
            </w:r>
            <w:proofErr w:type="spellEnd"/>
            <w:r w:rsidRPr="00E223B7">
              <w:rPr>
                <w:rFonts w:ascii="Times New Roman" w:hAnsi="Times New Roman" w:hint="eastAsia"/>
              </w:rPr>
              <w:t xml:space="preserve">, </w:t>
            </w:r>
            <w:proofErr w:type="spellStart"/>
            <w:r w:rsidRPr="00E223B7">
              <w:rPr>
                <w:rFonts w:ascii="Times New Roman" w:hAnsi="Times New Roman" w:hint="eastAsia"/>
              </w:rPr>
              <w:t>BiLSTM</w:t>
            </w:r>
            <w:proofErr w:type="spellEnd"/>
            <w:r w:rsidRPr="00E223B7">
              <w:rPr>
                <w:rFonts w:ascii="Times New Roman" w:hAnsi="Times New Roman" w:hint="eastAsia"/>
              </w:rPr>
              <w:t xml:space="preserve">, GRU-Attention, LSTM-Attention, </w:t>
            </w:r>
            <w:proofErr w:type="spellStart"/>
            <w:r w:rsidRPr="00E223B7">
              <w:rPr>
                <w:rFonts w:ascii="Times New Roman" w:hAnsi="Times New Roman" w:hint="eastAsia"/>
              </w:rPr>
              <w:t>BiGRU</w:t>
            </w:r>
            <w:proofErr w:type="spellEnd"/>
            <w:r w:rsidRPr="00E223B7">
              <w:rPr>
                <w:rFonts w:ascii="Times New Roman" w:hAnsi="Times New Roman" w:hint="eastAsia"/>
              </w:rPr>
              <w:t xml:space="preserve">-Attention, </w:t>
            </w:r>
            <w:proofErr w:type="spellStart"/>
            <w:r w:rsidRPr="00E223B7">
              <w:rPr>
                <w:rFonts w:ascii="Times New Roman" w:hAnsi="Times New Roman" w:hint="eastAsia"/>
              </w:rPr>
              <w:t>BiLSTM</w:t>
            </w:r>
            <w:proofErr w:type="spellEnd"/>
            <w:r w:rsidRPr="00E223B7">
              <w:rPr>
                <w:rFonts w:ascii="Times New Roman" w:hAnsi="Times New Roman" w:hint="eastAsia"/>
              </w:rPr>
              <w:t>-Attention</w:t>
            </w:r>
            <w:r w:rsidRPr="00E223B7">
              <w:rPr>
                <w:rFonts w:ascii="Times New Roman" w:hAnsi="Times New Roman" w:hint="eastAsia"/>
              </w:rPr>
              <w:t>类别四：混合深度学习架构</w:t>
            </w:r>
            <w:r w:rsidRPr="00E223B7">
              <w:rPr>
                <w:rFonts w:ascii="Times New Roman" w:hAnsi="Times New Roman" w:hint="eastAsia"/>
              </w:rPr>
              <w:t>CNN-GRU, CNN-LSTM, CNN-</w:t>
            </w:r>
            <w:proofErr w:type="spellStart"/>
            <w:r w:rsidRPr="00E223B7">
              <w:rPr>
                <w:rFonts w:ascii="Times New Roman" w:hAnsi="Times New Roman" w:hint="eastAsia"/>
              </w:rPr>
              <w:t>BiGRU</w:t>
            </w:r>
            <w:proofErr w:type="spellEnd"/>
            <w:r w:rsidRPr="00E223B7">
              <w:rPr>
                <w:rFonts w:ascii="Times New Roman" w:hAnsi="Times New Roman" w:hint="eastAsia"/>
              </w:rPr>
              <w:t>, CNN-</w:t>
            </w:r>
            <w:proofErr w:type="spellStart"/>
            <w:r w:rsidRPr="00E223B7">
              <w:rPr>
                <w:rFonts w:ascii="Times New Roman" w:hAnsi="Times New Roman" w:hint="eastAsia"/>
              </w:rPr>
              <w:t>BiLSTM</w:t>
            </w:r>
            <w:proofErr w:type="spellEnd"/>
            <w:r w:rsidRPr="00E223B7">
              <w:rPr>
                <w:rFonts w:ascii="Times New Roman" w:hAnsi="Times New Roman" w:hint="eastAsia"/>
              </w:rPr>
              <w:t>以及它们各自的</w:t>
            </w:r>
            <w:r w:rsidRPr="00E223B7">
              <w:rPr>
                <w:rFonts w:ascii="Times New Roman" w:hAnsi="Times New Roman" w:hint="eastAsia"/>
              </w:rPr>
              <w:t xml:space="preserve"> -Attention </w:t>
            </w:r>
            <w:r w:rsidRPr="00E223B7">
              <w:rPr>
                <w:rFonts w:ascii="Times New Roman" w:hAnsi="Times New Roman" w:hint="eastAsia"/>
              </w:rPr>
              <w:t>版本。类别五：前沿与新型架构</w:t>
            </w:r>
            <w:r w:rsidRPr="00CA0822">
              <w:rPr>
                <w:rFonts w:ascii="Times New Roman" w:hAnsi="Times New Roman" w:hint="eastAsia"/>
              </w:rPr>
              <w:t xml:space="preserve">Transformer, TCN, </w:t>
            </w:r>
            <w:proofErr w:type="spellStart"/>
            <w:r w:rsidRPr="00CA0822">
              <w:rPr>
                <w:rFonts w:ascii="Times New Roman" w:hAnsi="Times New Roman" w:hint="eastAsia"/>
              </w:rPr>
              <w:t>TabNet</w:t>
            </w:r>
            <w:proofErr w:type="spellEnd"/>
            <w:r w:rsidRPr="00CA0822">
              <w:rPr>
                <w:rFonts w:ascii="Times New Roman" w:hAnsi="Times New Roman" w:hint="eastAsia"/>
              </w:rPr>
              <w:t xml:space="preserve">, </w:t>
            </w:r>
            <w:r w:rsidRPr="00CA0822">
              <w:rPr>
                <w:rFonts w:ascii="Times New Roman" w:hAnsi="Times New Roman" w:hint="eastAsia"/>
              </w:rPr>
              <w:t>以及所有的</w:t>
            </w:r>
            <w:r w:rsidRPr="00CA0822">
              <w:rPr>
                <w:rFonts w:ascii="Times New Roman" w:hAnsi="Times New Roman" w:hint="eastAsia"/>
              </w:rPr>
              <w:t xml:space="preserve"> _KAN </w:t>
            </w:r>
            <w:r w:rsidRPr="00CA0822">
              <w:rPr>
                <w:rFonts w:ascii="Times New Roman" w:hAnsi="Times New Roman" w:hint="eastAsia"/>
              </w:rPr>
              <w:t>模型</w:t>
            </w:r>
            <w:r w:rsidRPr="00CA0822">
              <w:rPr>
                <w:rFonts w:ascii="Times New Roman" w:hAnsi="Times New Roman" w:hint="eastAsia"/>
              </w:rPr>
              <w:t xml:space="preserve"> (</w:t>
            </w:r>
            <w:proofErr w:type="spellStart"/>
            <w:r w:rsidRPr="00CA0822">
              <w:rPr>
                <w:rFonts w:ascii="Times New Roman" w:hAnsi="Times New Roman" w:hint="eastAsia"/>
              </w:rPr>
              <w:t>BiLSTM_KAN</w:t>
            </w:r>
            <w:proofErr w:type="spellEnd"/>
            <w:r w:rsidRPr="00CA0822">
              <w:rPr>
                <w:rFonts w:ascii="Times New Roman" w:hAnsi="Times New Roman" w:hint="eastAsia"/>
              </w:rPr>
              <w:t xml:space="preserve">, GRU_KAN, LSTM_KAN, TCN_KAN, </w:t>
            </w:r>
            <w:proofErr w:type="spellStart"/>
            <w:r w:rsidRPr="00CA0822">
              <w:rPr>
                <w:rFonts w:ascii="Times New Roman" w:hAnsi="Times New Roman" w:hint="eastAsia"/>
              </w:rPr>
              <w:t>Transformer_KAN</w:t>
            </w:r>
            <w:proofErr w:type="spellEnd"/>
            <w:r w:rsidRPr="00CA0822">
              <w:rPr>
                <w:rFonts w:ascii="Times New Roman" w:hAnsi="Times New Roman" w:hint="eastAsia"/>
              </w:rPr>
              <w:t>)</w:t>
            </w:r>
          </w:p>
          <w:p w14:paraId="780088F1" w14:textId="77777777" w:rsidR="00E223B7" w:rsidRDefault="00CA0822" w:rsidP="00E223B7">
            <w:pPr>
              <w:pStyle w:val="a4"/>
              <w:ind w:left="408" w:firstLineChars="0" w:firstLine="0"/>
              <w:rPr>
                <w:rFonts w:ascii="Times New Roman" w:hAnsi="Times New Roman"/>
              </w:rPr>
            </w:pPr>
            <w:r>
              <w:rPr>
                <w:noProof/>
              </w:rPr>
              <w:drawing>
                <wp:inline distT="0" distB="0" distL="0" distR="0" wp14:anchorId="239A156C" wp14:editId="4211F21B">
                  <wp:extent cx="2186150" cy="2277745"/>
                  <wp:effectExtent l="0" t="0" r="508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91733" cy="2283562"/>
                          </a:xfrm>
                          <a:prstGeom prst="rect">
                            <a:avLst/>
                          </a:prstGeom>
                          <a:noFill/>
                          <a:ln>
                            <a:noFill/>
                          </a:ln>
                        </pic:spPr>
                      </pic:pic>
                    </a:graphicData>
                  </a:graphic>
                </wp:inline>
              </w:drawing>
            </w:r>
            <w:r>
              <w:rPr>
                <w:noProof/>
              </w:rPr>
              <w:drawing>
                <wp:inline distT="0" distB="0" distL="0" distR="0" wp14:anchorId="693490E5" wp14:editId="6A2FD887">
                  <wp:extent cx="2156288" cy="22466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1742" cy="2252313"/>
                          </a:xfrm>
                          <a:prstGeom prst="rect">
                            <a:avLst/>
                          </a:prstGeom>
                          <a:noFill/>
                          <a:ln>
                            <a:noFill/>
                          </a:ln>
                        </pic:spPr>
                      </pic:pic>
                    </a:graphicData>
                  </a:graphic>
                </wp:inline>
              </w:drawing>
            </w:r>
            <w:r>
              <w:rPr>
                <w:noProof/>
              </w:rPr>
              <w:lastRenderedPageBreak/>
              <w:drawing>
                <wp:inline distT="0" distB="0" distL="0" distR="0" wp14:anchorId="20A79808" wp14:editId="4581BB6B">
                  <wp:extent cx="2073600" cy="21600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600" cy="2160000"/>
                          </a:xfrm>
                          <a:prstGeom prst="rect">
                            <a:avLst/>
                          </a:prstGeom>
                          <a:noFill/>
                          <a:ln>
                            <a:noFill/>
                          </a:ln>
                        </pic:spPr>
                      </pic:pic>
                    </a:graphicData>
                  </a:graphic>
                </wp:inline>
              </w:drawing>
            </w:r>
            <w:r>
              <w:rPr>
                <w:noProof/>
              </w:rPr>
              <w:drawing>
                <wp:inline distT="0" distB="0" distL="0" distR="0" wp14:anchorId="58802187" wp14:editId="1CFFC7E6">
                  <wp:extent cx="2073600" cy="21600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3600" cy="2160000"/>
                          </a:xfrm>
                          <a:prstGeom prst="rect">
                            <a:avLst/>
                          </a:prstGeom>
                          <a:noFill/>
                          <a:ln>
                            <a:noFill/>
                          </a:ln>
                        </pic:spPr>
                      </pic:pic>
                    </a:graphicData>
                  </a:graphic>
                </wp:inline>
              </w:drawing>
            </w:r>
            <w:r>
              <w:rPr>
                <w:noProof/>
              </w:rPr>
              <w:drawing>
                <wp:inline distT="0" distB="0" distL="0" distR="0" wp14:anchorId="469321D7" wp14:editId="1BA475BC">
                  <wp:extent cx="2073600" cy="21600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3600" cy="2160000"/>
                          </a:xfrm>
                          <a:prstGeom prst="rect">
                            <a:avLst/>
                          </a:prstGeom>
                          <a:noFill/>
                          <a:ln>
                            <a:noFill/>
                          </a:ln>
                        </pic:spPr>
                      </pic:pic>
                    </a:graphicData>
                  </a:graphic>
                </wp:inline>
              </w:drawing>
            </w:r>
            <w:r>
              <w:rPr>
                <w:noProof/>
              </w:rPr>
              <w:drawing>
                <wp:inline distT="0" distB="0" distL="0" distR="0" wp14:anchorId="1586213B" wp14:editId="0F456319">
                  <wp:extent cx="2073600" cy="216000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3600" cy="2160000"/>
                          </a:xfrm>
                          <a:prstGeom prst="rect">
                            <a:avLst/>
                          </a:prstGeom>
                          <a:noFill/>
                          <a:ln>
                            <a:noFill/>
                          </a:ln>
                        </pic:spPr>
                      </pic:pic>
                    </a:graphicData>
                  </a:graphic>
                </wp:inline>
              </w:drawing>
            </w:r>
          </w:p>
          <w:p w14:paraId="3A761AEF" w14:textId="453837BA" w:rsidR="00CA0822" w:rsidRPr="00CA0822" w:rsidRDefault="00CA0822" w:rsidP="00CA0822">
            <w:pPr>
              <w:rPr>
                <w:rFonts w:ascii="Times New Roman" w:hAnsi="Times New Roman" w:hint="eastAsia"/>
              </w:rPr>
            </w:pPr>
            <w:r w:rsidRPr="00CA0822">
              <w:rPr>
                <w:rFonts w:ascii="Times New Roman" w:hAnsi="Times New Roman" w:hint="eastAsia"/>
              </w:rPr>
              <w:t>泰勒图（</w:t>
            </w:r>
            <w:r w:rsidRPr="00CA0822">
              <w:rPr>
                <w:rFonts w:ascii="Times New Roman" w:hAnsi="Times New Roman" w:hint="eastAsia"/>
              </w:rPr>
              <w:t>Taylor Diagram</w:t>
            </w:r>
            <w:r w:rsidRPr="00CA0822">
              <w:rPr>
                <w:rFonts w:ascii="Times New Roman" w:hAnsi="Times New Roman" w:hint="eastAsia"/>
              </w:rPr>
              <w:t>）是一种用于综合对比不同模型预测结果与观测值之间的统计特性差异的可视化工具</w:t>
            </w:r>
            <w:r w:rsidR="00297FA6">
              <w:rPr>
                <w:rFonts w:ascii="Times New Roman" w:hAnsi="Times New Roman" w:hint="eastAsia"/>
              </w:rPr>
              <w:t>。</w:t>
            </w:r>
            <w:r w:rsidRPr="00CA0822">
              <w:rPr>
                <w:rFonts w:ascii="Times New Roman" w:hAnsi="Times New Roman" w:hint="eastAsia"/>
              </w:rPr>
              <w:t>它能够在一个图中同时展示相关系数（</w:t>
            </w:r>
            <w:r w:rsidRPr="00CA0822">
              <w:rPr>
                <w:rFonts w:ascii="Times New Roman" w:hAnsi="Times New Roman" w:hint="eastAsia"/>
              </w:rPr>
              <w:t>Correlation</w:t>
            </w:r>
            <w:r w:rsidRPr="00CA0822">
              <w:rPr>
                <w:rFonts w:ascii="Times New Roman" w:hAnsi="Times New Roman" w:hint="eastAsia"/>
              </w:rPr>
              <w:t>）、标准差（</w:t>
            </w:r>
            <w:r w:rsidRPr="00CA0822">
              <w:rPr>
                <w:rFonts w:ascii="Times New Roman" w:hAnsi="Times New Roman" w:hint="eastAsia"/>
              </w:rPr>
              <w:t>Standard Deviation</w:t>
            </w:r>
            <w:r w:rsidRPr="00CA0822">
              <w:rPr>
                <w:rFonts w:ascii="Times New Roman" w:hAnsi="Times New Roman" w:hint="eastAsia"/>
              </w:rPr>
              <w:t>）</w:t>
            </w:r>
            <w:r w:rsidRPr="00CA0822">
              <w:rPr>
                <w:rFonts w:ascii="Times New Roman" w:hAnsi="Times New Roman" w:hint="eastAsia"/>
              </w:rPr>
              <w:t xml:space="preserve"> </w:t>
            </w:r>
            <w:r w:rsidRPr="00CA0822">
              <w:rPr>
                <w:rFonts w:ascii="Times New Roman" w:hAnsi="Times New Roman" w:hint="eastAsia"/>
              </w:rPr>
              <w:t>和</w:t>
            </w:r>
            <w:r w:rsidRPr="00CA0822">
              <w:rPr>
                <w:rFonts w:ascii="Times New Roman" w:hAnsi="Times New Roman" w:hint="eastAsia"/>
              </w:rPr>
              <w:t xml:space="preserve"> </w:t>
            </w:r>
            <w:r w:rsidRPr="00CA0822">
              <w:rPr>
                <w:rFonts w:ascii="Times New Roman" w:hAnsi="Times New Roman" w:hint="eastAsia"/>
              </w:rPr>
              <w:t>中心化均方根误差（</w:t>
            </w:r>
            <w:r w:rsidRPr="00CA0822">
              <w:rPr>
                <w:rFonts w:ascii="Times New Roman" w:hAnsi="Times New Roman" w:hint="eastAsia"/>
              </w:rPr>
              <w:t>Centered Root-Mean-Square Difference, RMSE</w:t>
            </w:r>
            <w:r w:rsidRPr="00CA0822">
              <w:rPr>
                <w:rFonts w:ascii="Times New Roman" w:hAnsi="Times New Roman" w:hint="eastAsia"/>
              </w:rPr>
              <w:t>）</w:t>
            </w:r>
            <w:r w:rsidRPr="00CA0822">
              <w:rPr>
                <w:rFonts w:ascii="Times New Roman" w:hAnsi="Times New Roman" w:hint="eastAsia"/>
              </w:rPr>
              <w:t xml:space="preserve"> </w:t>
            </w:r>
            <w:r w:rsidRPr="00CA0822">
              <w:rPr>
                <w:rFonts w:ascii="Times New Roman" w:hAnsi="Times New Roman" w:hint="eastAsia"/>
              </w:rPr>
              <w:t>三个统计指标，从而便于多模型性能的直观对比。</w:t>
            </w:r>
          </w:p>
        </w:tc>
      </w:tr>
      <w:tr w:rsidR="00E223B7" w14:paraId="68FCE225" w14:textId="77777777" w:rsidTr="00E223B7">
        <w:tc>
          <w:tcPr>
            <w:tcW w:w="716" w:type="dxa"/>
            <w:tcBorders>
              <w:top w:val="single" w:sz="4" w:space="0" w:color="auto"/>
              <w:left w:val="single" w:sz="4" w:space="0" w:color="auto"/>
              <w:bottom w:val="single" w:sz="4" w:space="0" w:color="auto"/>
              <w:right w:val="single" w:sz="4" w:space="0" w:color="auto"/>
            </w:tcBorders>
            <w:vAlign w:val="center"/>
            <w:hideMark/>
          </w:tcPr>
          <w:p w14:paraId="2FD79BA4" w14:textId="77777777" w:rsidR="00E223B7" w:rsidRDefault="00E223B7">
            <w:pPr>
              <w:jc w:val="center"/>
              <w:rPr>
                <w:rFonts w:ascii="Times New Roman" w:hAnsi="Times New Roman"/>
              </w:rPr>
            </w:pPr>
            <w:r>
              <w:rPr>
                <w:rFonts w:ascii="宋体" w:hAnsi="宋体" w:hint="eastAsia"/>
              </w:rPr>
              <w:lastRenderedPageBreak/>
              <w:t>下周工作计划</w:t>
            </w:r>
          </w:p>
        </w:tc>
        <w:tc>
          <w:tcPr>
            <w:tcW w:w="7806" w:type="dxa"/>
            <w:gridSpan w:val="4"/>
            <w:tcBorders>
              <w:top w:val="single" w:sz="4" w:space="0" w:color="auto"/>
              <w:left w:val="single" w:sz="4" w:space="0" w:color="auto"/>
              <w:bottom w:val="single" w:sz="4" w:space="0" w:color="auto"/>
              <w:right w:val="single" w:sz="4" w:space="0" w:color="auto"/>
            </w:tcBorders>
            <w:hideMark/>
          </w:tcPr>
          <w:p w14:paraId="2298154D" w14:textId="3F75FC58" w:rsidR="00E223B7" w:rsidRPr="00297FA6" w:rsidRDefault="00297FA6" w:rsidP="00297FA6">
            <w:pPr>
              <w:pStyle w:val="a4"/>
              <w:numPr>
                <w:ilvl w:val="0"/>
                <w:numId w:val="2"/>
              </w:numPr>
              <w:ind w:firstLineChars="0"/>
              <w:rPr>
                <w:rFonts w:ascii="Times New Roman" w:hAnsi="Times New Roman"/>
              </w:rPr>
            </w:pPr>
            <w:r w:rsidRPr="00297FA6">
              <w:rPr>
                <w:rFonts w:ascii="Times New Roman" w:hAnsi="Times New Roman" w:hint="eastAsia"/>
              </w:rPr>
              <w:t>中期答辩</w:t>
            </w:r>
          </w:p>
          <w:p w14:paraId="5DD680EB" w14:textId="77777777" w:rsidR="00297FA6" w:rsidRDefault="00297FA6" w:rsidP="00297FA6">
            <w:pPr>
              <w:pStyle w:val="a4"/>
              <w:numPr>
                <w:ilvl w:val="0"/>
                <w:numId w:val="2"/>
              </w:numPr>
              <w:ind w:firstLineChars="0"/>
              <w:rPr>
                <w:rFonts w:ascii="Times New Roman" w:hAnsi="Times New Roman"/>
              </w:rPr>
            </w:pPr>
            <w:r>
              <w:rPr>
                <w:rFonts w:ascii="Times New Roman" w:hAnsi="Times New Roman" w:hint="eastAsia"/>
              </w:rPr>
              <w:t>模型训练结果的整理</w:t>
            </w:r>
          </w:p>
          <w:p w14:paraId="7D7ABEF6" w14:textId="729E4B4D" w:rsidR="00297FA6" w:rsidRPr="00297FA6" w:rsidRDefault="00297FA6" w:rsidP="00297FA6">
            <w:pPr>
              <w:pStyle w:val="a4"/>
              <w:numPr>
                <w:ilvl w:val="0"/>
                <w:numId w:val="2"/>
              </w:numPr>
              <w:ind w:firstLineChars="0"/>
              <w:rPr>
                <w:rFonts w:ascii="Times New Roman" w:hAnsi="Times New Roman" w:hint="eastAsia"/>
              </w:rPr>
            </w:pPr>
            <w:r>
              <w:rPr>
                <w:rFonts w:ascii="Times New Roman" w:hAnsi="Times New Roman" w:hint="eastAsia"/>
              </w:rPr>
              <w:t>尝试搭建纯</w:t>
            </w:r>
            <w:r>
              <w:rPr>
                <w:rFonts w:ascii="Times New Roman" w:hAnsi="Times New Roman" w:hint="eastAsia"/>
              </w:rPr>
              <w:t>python</w:t>
            </w:r>
            <w:r>
              <w:rPr>
                <w:rFonts w:ascii="Times New Roman" w:hAnsi="Times New Roman" w:hint="eastAsia"/>
              </w:rPr>
              <w:t>编程代码的智能体</w:t>
            </w:r>
          </w:p>
        </w:tc>
      </w:tr>
    </w:tbl>
    <w:p w14:paraId="41E04449" w14:textId="77777777" w:rsidR="00B0387E" w:rsidRDefault="00B0387E"/>
    <w:sectPr w:rsidR="00B0387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6354"/>
    <w:multiLevelType w:val="hybridMultilevel"/>
    <w:tmpl w:val="E6921568"/>
    <w:lvl w:ilvl="0" w:tplc="6E94AE36">
      <w:start w:val="1"/>
      <w:numFmt w:val="japaneseCounting"/>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C5E4526"/>
    <w:multiLevelType w:val="hybridMultilevel"/>
    <w:tmpl w:val="205E10B2"/>
    <w:lvl w:ilvl="0" w:tplc="D2C45C52">
      <w:start w:val="1"/>
      <w:numFmt w:val="japaneseCounting"/>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F06"/>
    <w:rsid w:val="00297FA6"/>
    <w:rsid w:val="007F16CE"/>
    <w:rsid w:val="00A77F06"/>
    <w:rsid w:val="00B0387E"/>
    <w:rsid w:val="00CA0822"/>
    <w:rsid w:val="00E22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C39B8"/>
  <w14:defaultImageDpi w14:val="32767"/>
  <w15:chartTrackingRefBased/>
  <w15:docId w15:val="{C517928B-5A4C-4BE2-A438-7F03A2101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23B7"/>
    <w:pPr>
      <w:widowControl w:val="0"/>
      <w:jc w:val="both"/>
    </w:pPr>
    <w:rPr>
      <w:rFonts w:ascii="Calibri" w:eastAsia="宋体" w:hAnsi="Calibri"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99"/>
    <w:rsid w:val="00E223B7"/>
    <w:pPr>
      <w:widowControl w:val="0"/>
      <w:jc w:val="both"/>
    </w:pPr>
    <w:rPr>
      <w:rFonts w:ascii="Times New Roman" w:eastAsia="Times New Roman"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E223B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010841">
      <w:bodyDiv w:val="1"/>
      <w:marLeft w:val="0"/>
      <w:marRight w:val="0"/>
      <w:marTop w:val="0"/>
      <w:marBottom w:val="0"/>
      <w:divBdr>
        <w:top w:val="none" w:sz="0" w:space="0" w:color="auto"/>
        <w:left w:val="none" w:sz="0" w:space="0" w:color="auto"/>
        <w:bottom w:val="none" w:sz="0" w:space="0" w:color="auto"/>
        <w:right w:val="none" w:sz="0" w:space="0" w:color="auto"/>
      </w:divBdr>
    </w:div>
    <w:div w:id="1381125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Pages>
  <Words>124</Words>
  <Characters>713</Characters>
  <Application>Microsoft Office Word</Application>
  <DocSecurity>0</DocSecurity>
  <Lines>5</Lines>
  <Paragraphs>1</Paragraphs>
  <ScaleCrop>false</ScaleCrop>
  <Company/>
  <LinksUpToDate>false</LinksUpToDate>
  <CharactersWithSpaces>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橙 大</dc:creator>
  <cp:keywords/>
  <dc:description/>
  <cp:lastModifiedBy>橙 大</cp:lastModifiedBy>
  <cp:revision>2</cp:revision>
  <dcterms:created xsi:type="dcterms:W3CDTF">2025-08-17T06:48:00Z</dcterms:created>
  <dcterms:modified xsi:type="dcterms:W3CDTF">2025-08-17T06:48:00Z</dcterms:modified>
</cp:coreProperties>
</file>